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thickThinMediumGap" w:sz="12" w:space="0" w:color="auto"/>
          <w:left w:val="thickThinMediumGap" w:sz="12" w:space="0" w:color="auto"/>
          <w:bottom w:val="thickThinMediumGap" w:sz="12" w:space="0" w:color="auto"/>
          <w:right w:val="thickThinMediumGap" w:sz="12" w:space="0" w:color="auto"/>
          <w:insideH w:val="thickThinMediumGap" w:sz="12" w:space="0" w:color="auto"/>
          <w:insideV w:val="thickThinMediumGap" w:sz="12" w:space="0" w:color="auto"/>
        </w:tblBorders>
        <w:tblLook w:val="01E0" w:firstRow="1" w:lastRow="1" w:firstColumn="1" w:lastColumn="1" w:noHBand="0" w:noVBand="0"/>
      </w:tblPr>
      <w:tblGrid>
        <w:gridCol w:w="8966"/>
      </w:tblGrid>
      <w:tr w:rsidR="005106D1" w14:paraId="3E96205A" w14:textId="77777777" w:rsidTr="00FC66E1">
        <w:tc>
          <w:tcPr>
            <w:tcW w:w="9967" w:type="dxa"/>
            <w:shd w:val="clear" w:color="auto" w:fill="auto"/>
          </w:tcPr>
          <w:p w14:paraId="18BA1CBC" w14:textId="0BD61E3D" w:rsidR="005106D1" w:rsidRPr="00BC701F" w:rsidRDefault="005106D1" w:rsidP="00FC66E1">
            <w:pPr>
              <w:pStyle w:val="Header"/>
              <w:tabs>
                <w:tab w:val="clear" w:pos="4153"/>
                <w:tab w:val="clear" w:pos="8306"/>
                <w:tab w:val="left" w:pos="2680"/>
              </w:tabs>
              <w:jc w:val="center"/>
              <w:rPr>
                <w:b/>
                <w:color w:val="FF0000"/>
                <w:sz w:val="48"/>
              </w:rPr>
            </w:pPr>
            <w:r w:rsidRPr="00BC701F">
              <w:rPr>
                <w:b/>
                <w:noProof/>
                <w:color w:val="000000"/>
                <w:sz w:val="48"/>
              </w:rPr>
              <mc:AlternateContent>
                <mc:Choice Requires="wps">
                  <w:drawing>
                    <wp:anchor distT="0" distB="0" distL="114300" distR="114300" simplePos="0" relativeHeight="251659264" behindDoc="0" locked="0" layoutInCell="1" allowOverlap="1" wp14:anchorId="719327A6" wp14:editId="5E0F4BA7">
                      <wp:simplePos x="0" y="0"/>
                      <wp:positionH relativeFrom="column">
                        <wp:posOffset>4305300</wp:posOffset>
                      </wp:positionH>
                      <wp:positionV relativeFrom="paragraph">
                        <wp:posOffset>41275</wp:posOffset>
                      </wp:positionV>
                      <wp:extent cx="1131570" cy="440690"/>
                      <wp:effectExtent l="0" t="3175"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3FA45" w14:textId="77777777" w:rsidR="005106D1" w:rsidRDefault="005106D1" w:rsidP="005106D1">
                                  <w:pPr>
                                    <w:pStyle w:val="BodyText"/>
                                    <w:rPr>
                                      <w:b/>
                                      <w:bCs/>
                                      <w:color w:val="993300"/>
                                      <w:sz w:val="48"/>
                                    </w:rPr>
                                  </w:pPr>
                                  <w:r>
                                    <w:rPr>
                                      <w:b/>
                                      <w:bCs/>
                                      <w:color w:val="993300"/>
                                      <w:sz w:val="48"/>
                                    </w:rPr>
                                    <w:t>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327A6" id="_x0000_t202" coordsize="21600,21600" o:spt="202" path="m,l,21600r21600,l21600,xe">
                      <v:stroke joinstyle="miter"/>
                      <v:path gradientshapeok="t" o:connecttype="rect"/>
                    </v:shapetype>
                    <v:shape id="Text Box 4" o:spid="_x0000_s1026" type="#_x0000_t202" style="position:absolute;left:0;text-align:left;margin-left:339pt;margin-top:3.25pt;width:89.1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" filled="f" stroked="f">
                      <v:textbox>
                        <w:txbxContent>
                          <w:p w14:paraId="5213FA45" w14:textId="77777777" w:rsidR="005106D1" w:rsidRDefault="005106D1" w:rsidP="005106D1">
                            <w:pPr>
                              <w:pStyle w:val="BodyText"/>
                              <w:rPr>
                                <w:b/>
                                <w:bCs/>
                                <w:color w:val="993300"/>
                                <w:sz w:val="48"/>
                              </w:rPr>
                            </w:pPr>
                            <w:r>
                              <w:rPr>
                                <w:b/>
                                <w:bCs/>
                                <w:color w:val="993300"/>
                                <w:sz w:val="48"/>
                              </w:rPr>
                              <w:t>Safety</w:t>
                            </w:r>
                          </w:p>
                        </w:txbxContent>
                      </v:textbox>
                    </v:shape>
                  </w:pict>
                </mc:Fallback>
              </mc:AlternateContent>
            </w:r>
            <w:r w:rsidRPr="00BC701F">
              <w:rPr>
                <w:b/>
                <w:noProof/>
                <w:color w:val="000000"/>
                <w:sz w:val="48"/>
              </w:rPr>
              <mc:AlternateContent>
                <mc:Choice Requires="wps">
                  <w:drawing>
                    <wp:anchor distT="0" distB="0" distL="114300" distR="114300" simplePos="0" relativeHeight="251660288" behindDoc="0" locked="0" layoutInCell="1" allowOverlap="1" wp14:anchorId="3565060A" wp14:editId="7E149666">
                      <wp:simplePos x="0" y="0"/>
                      <wp:positionH relativeFrom="column">
                        <wp:posOffset>4352925</wp:posOffset>
                      </wp:positionH>
                      <wp:positionV relativeFrom="paragraph">
                        <wp:posOffset>22225</wp:posOffset>
                      </wp:positionV>
                      <wp:extent cx="914400" cy="457200"/>
                      <wp:effectExtent l="9525" t="12700" r="9525" b="6350"/>
                      <wp:wrapNone/>
                      <wp:docPr id="3" name="Scroll: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D88E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3" o:spid="_x0000_s1026" type="#_x0000_t98" style="position:absolute;margin-left:342.75pt;margin-top:1.7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" filled="f"/>
                  </w:pict>
                </mc:Fallback>
              </mc:AlternateContent>
            </w:r>
            <w:r w:rsidRPr="00BC701F">
              <w:rPr>
                <w:b/>
                <w:noProof/>
                <w:color w:val="000000"/>
                <w:sz w:val="48"/>
              </w:rPr>
              <mc:AlternateContent>
                <mc:Choice Requires="wps">
                  <w:drawing>
                    <wp:anchor distT="0" distB="0" distL="114300" distR="114300" simplePos="0" relativeHeight="251662336" behindDoc="0" locked="0" layoutInCell="1" allowOverlap="1" wp14:anchorId="7FA5757C" wp14:editId="2EDA5521">
                      <wp:simplePos x="0" y="0"/>
                      <wp:positionH relativeFrom="column">
                        <wp:posOffset>0</wp:posOffset>
                      </wp:positionH>
                      <wp:positionV relativeFrom="paragraph">
                        <wp:posOffset>41275</wp:posOffset>
                      </wp:positionV>
                      <wp:extent cx="914400" cy="4572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C82B5" w14:textId="77777777" w:rsidR="005106D1" w:rsidRDefault="005106D1" w:rsidP="005106D1">
                                  <w:pPr>
                                    <w:pStyle w:val="BodyText"/>
                                    <w:rPr>
                                      <w:b/>
                                      <w:bCs/>
                                      <w:color w:val="993300"/>
                                      <w:sz w:val="48"/>
                                    </w:rPr>
                                  </w:pPr>
                                  <w:r>
                                    <w:rPr>
                                      <w:b/>
                                      <w:bCs/>
                                      <w:color w:val="993300"/>
                                      <w:sz w:val="48"/>
                                    </w:rPr>
                                    <w:t>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757C" id="Text Box 2" o:spid="_x0000_s1027" type="#_x0000_t202" style="position:absolute;left:0;text-align:left;margin-left:0;margin-top:3.25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" filled="f" stroked="f">
                      <v:textbox>
                        <w:txbxContent>
                          <w:p w14:paraId="195C82B5" w14:textId="77777777" w:rsidR="005106D1" w:rsidRDefault="005106D1" w:rsidP="005106D1">
                            <w:pPr>
                              <w:pStyle w:val="BodyText"/>
                              <w:rPr>
                                <w:b/>
                                <w:bCs/>
                                <w:color w:val="993300"/>
                                <w:sz w:val="48"/>
                              </w:rPr>
                            </w:pPr>
                            <w:r>
                              <w:rPr>
                                <w:b/>
                                <w:bCs/>
                                <w:color w:val="993300"/>
                                <w:sz w:val="48"/>
                              </w:rPr>
                              <w:t>Food</w:t>
                            </w:r>
                          </w:p>
                        </w:txbxContent>
                      </v:textbox>
                    </v:shape>
                  </w:pict>
                </mc:Fallback>
              </mc:AlternateContent>
            </w:r>
            <w:r w:rsidRPr="00BC701F">
              <w:rPr>
                <w:b/>
                <w:noProof/>
                <w:color w:val="000000"/>
                <w:sz w:val="48"/>
              </w:rPr>
              <mc:AlternateContent>
                <mc:Choice Requires="wps">
                  <w:drawing>
                    <wp:anchor distT="0" distB="0" distL="114300" distR="114300" simplePos="0" relativeHeight="251661312" behindDoc="0" locked="0" layoutInCell="1" allowOverlap="1" wp14:anchorId="09991DAC" wp14:editId="4DD0AC1B">
                      <wp:simplePos x="0" y="0"/>
                      <wp:positionH relativeFrom="column">
                        <wp:posOffset>0</wp:posOffset>
                      </wp:positionH>
                      <wp:positionV relativeFrom="paragraph">
                        <wp:posOffset>41275</wp:posOffset>
                      </wp:positionV>
                      <wp:extent cx="800100" cy="457200"/>
                      <wp:effectExtent l="9525" t="12700" r="9525" b="6350"/>
                      <wp:wrapNone/>
                      <wp:docPr id="1"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5070" id="Scroll: Horizontal 1" o:spid="_x0000_s1026" type="#_x0000_t98" style="position:absolute;margin-left:0;margin-top:3.25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"/>
                  </w:pict>
                </mc:Fallback>
              </mc:AlternateContent>
            </w:r>
            <w:r w:rsidRPr="00BC701F">
              <w:rPr>
                <w:b/>
                <w:color w:val="000000"/>
                <w:sz w:val="48"/>
              </w:rPr>
              <w:t>SET</w:t>
            </w:r>
            <w:r w:rsidRPr="00BC701F">
              <w:rPr>
                <w:b/>
                <w:color w:val="FF0000"/>
                <w:sz w:val="48"/>
              </w:rPr>
              <w:t xml:space="preserve"> </w:t>
            </w:r>
            <w:r w:rsidRPr="00BC701F">
              <w:rPr>
                <w:b/>
                <w:color w:val="339966"/>
                <w:sz w:val="48"/>
              </w:rPr>
              <w:t>PRODUCE</w:t>
            </w:r>
          </w:p>
          <w:p w14:paraId="36ED099A" w14:textId="77777777" w:rsidR="005106D1" w:rsidRPr="00BC701F" w:rsidRDefault="005106D1" w:rsidP="00FC66E1">
            <w:pPr>
              <w:pStyle w:val="Header"/>
              <w:tabs>
                <w:tab w:val="clear" w:pos="4153"/>
                <w:tab w:val="clear" w:pos="8306"/>
                <w:tab w:val="left" w:pos="2680"/>
              </w:tabs>
              <w:spacing w:before="60" w:after="60"/>
              <w:jc w:val="center"/>
              <w:rPr>
                <w:b/>
                <w:color w:val="800000"/>
                <w:sz w:val="32"/>
                <w:szCs w:val="32"/>
              </w:rPr>
            </w:pPr>
            <w:r w:rsidRPr="00BC701F">
              <w:rPr>
                <w:b/>
                <w:color w:val="800000"/>
                <w:sz w:val="32"/>
                <w:szCs w:val="32"/>
              </w:rPr>
              <w:t>QUALITY MANAGEMENT MANUAL</w:t>
            </w:r>
          </w:p>
        </w:tc>
      </w:tr>
      <w:tr w:rsidR="005106D1" w14:paraId="368E1097" w14:textId="77777777" w:rsidTr="00FC66E1">
        <w:tc>
          <w:tcPr>
            <w:tcW w:w="9967" w:type="dxa"/>
            <w:shd w:val="clear" w:color="auto" w:fill="auto"/>
          </w:tcPr>
          <w:p w14:paraId="2063FA82" w14:textId="058D6FB8" w:rsidR="005106D1" w:rsidRPr="00BC701F" w:rsidRDefault="005106D1" w:rsidP="00FC66E1">
            <w:pPr>
              <w:pStyle w:val="Header"/>
              <w:spacing w:before="120" w:after="120"/>
              <w:jc w:val="center"/>
              <w:rPr>
                <w:rFonts w:ascii="Trebuchet MS" w:hAnsi="Trebuchet MS"/>
                <w:color w:val="000000"/>
                <w:sz w:val="44"/>
                <w:szCs w:val="44"/>
              </w:rPr>
            </w:pPr>
            <w:r>
              <w:rPr>
                <w:rFonts w:ascii="Trebuchet MS" w:hAnsi="Trebuchet MS"/>
                <w:color w:val="000000"/>
                <w:sz w:val="44"/>
                <w:szCs w:val="44"/>
              </w:rPr>
              <w:t>Modern Slavery Practices</w:t>
            </w:r>
          </w:p>
        </w:tc>
      </w:tr>
    </w:tbl>
    <w:p w14:paraId="3986289A" w14:textId="77777777" w:rsidR="005106D1" w:rsidRDefault="005106D1" w:rsidP="005106D1"/>
    <w:p w14:paraId="582FA99E" w14:textId="77777777" w:rsidR="005106D1" w:rsidRDefault="005106D1" w:rsidP="005106D1"/>
    <w:p w14:paraId="66CC7AE2" w14:textId="77777777" w:rsidR="005106D1" w:rsidRDefault="005106D1" w:rsidP="005106D1"/>
    <w:p w14:paraId="3A2EC3CD" w14:textId="378AE6FE" w:rsidR="005106D1" w:rsidRDefault="005106D1" w:rsidP="005106D1">
      <w:r>
        <w:t xml:space="preserve">Set Produce are committed to ensuring that there is no modern slavery or human trafficking in our supply chains or in any part of our business. </w:t>
      </w:r>
    </w:p>
    <w:p w14:paraId="2F1A7201" w14:textId="65BB7F0E" w:rsidR="005106D1" w:rsidRDefault="005106D1" w:rsidP="005106D1">
      <w:r>
        <w:t xml:space="preserve">In light of the obligation to report on measures to ensure that all parts of our business and supply chain are slavery </w:t>
      </w:r>
      <w:proofErr w:type="gramStart"/>
      <w:r>
        <w:t>free,  we</w:t>
      </w:r>
      <w:proofErr w:type="gramEnd"/>
      <w:r>
        <w:t xml:space="preserve"> have reviewed our workplace policies and procedures to assess their effectiveness in identifying and tackling modern slavery issues. </w:t>
      </w:r>
    </w:p>
    <w:p w14:paraId="249464BC" w14:textId="46FB45F0" w:rsidR="006F3292" w:rsidRDefault="005106D1" w:rsidP="005106D1">
      <w:r>
        <w:t>Our workplace policies and procedures demonstrate our commitment to acting ethically and with integrity in all our business relationships and to implementing and enforcing effective systems and controls to ensure slavery and human trafficking is not taking place anywhere in our supply chains.</w:t>
      </w:r>
    </w:p>
    <w:p w14:paraId="30B6F090" w14:textId="75379F1F" w:rsidR="005106D1" w:rsidRDefault="005106D1" w:rsidP="005106D1"/>
    <w:p w14:paraId="3E442323" w14:textId="77777777" w:rsidR="005106D1" w:rsidRDefault="005106D1" w:rsidP="005106D1">
      <w:r>
        <w:t xml:space="preserve">Due diligence processes for slavery and human trafficking </w:t>
      </w:r>
    </w:p>
    <w:p w14:paraId="71E06E28" w14:textId="6F30C588" w:rsidR="005106D1" w:rsidRDefault="005106D1" w:rsidP="005106D1">
      <w:r>
        <w:t>As part of our initiative to identify and mitigate risk we have in place systems to:</w:t>
      </w:r>
    </w:p>
    <w:p w14:paraId="3D16DBAE" w14:textId="30F683FE" w:rsidR="005106D1" w:rsidRDefault="005106D1" w:rsidP="005106D1"/>
    <w:p w14:paraId="250ECEB1" w14:textId="75559A1F" w:rsidR="005106D1" w:rsidRDefault="005106D1" w:rsidP="005106D1">
      <w:r>
        <w:t>We aim to identify and assess potential risk areas in our supply chains.</w:t>
      </w:r>
    </w:p>
    <w:p w14:paraId="441C2A14" w14:textId="70069E6E" w:rsidR="005106D1" w:rsidRDefault="005106D1" w:rsidP="005106D1">
      <w:r>
        <w:tab/>
        <w:t>Mitigate the risk of slavery and human trafficking occurring in our supply chains.</w:t>
      </w:r>
    </w:p>
    <w:p w14:paraId="07871514" w14:textId="48F8D5E0" w:rsidR="005106D1" w:rsidRDefault="005106D1" w:rsidP="005106D1">
      <w:r>
        <w:tab/>
        <w:t>Monitor potential risk areas in our supply chains.</w:t>
      </w:r>
    </w:p>
    <w:p w14:paraId="7C3282AF" w14:textId="0D31CC38" w:rsidR="005106D1" w:rsidRDefault="005106D1" w:rsidP="005106D1">
      <w:r>
        <w:tab/>
        <w:t>Protect whistle blowers.</w:t>
      </w:r>
    </w:p>
    <w:p w14:paraId="11E2D7C1" w14:textId="467BBBA3" w:rsidR="005106D1" w:rsidRDefault="005106D1" w:rsidP="005106D1"/>
    <w:p w14:paraId="13DA42B8" w14:textId="1A283F91" w:rsidR="005106D1" w:rsidRDefault="005106D1" w:rsidP="005106D1">
      <w:r w:rsidRPr="005106D1">
        <w:t>We have zero tolerance to slavery and human trafficking. To ensure all those in our supply chain and contractors comply with our values we have in place a supply chain compliance programme.</w:t>
      </w:r>
    </w:p>
    <w:p w14:paraId="151B5307" w14:textId="544CF39B" w:rsidR="005106D1" w:rsidRDefault="005106D1" w:rsidP="005106D1"/>
    <w:p w14:paraId="272A66C3" w14:textId="09E7F144" w:rsidR="005106D1" w:rsidRDefault="005106D1" w:rsidP="005106D1">
      <w:r>
        <w:t xml:space="preserve">All suppliers are vetted and monitored annually to ensure compliance is  </w:t>
      </w:r>
    </w:p>
    <w:sectPr w:rsidR="00510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D1"/>
    <w:rsid w:val="005106D1"/>
    <w:rsid w:val="00512B40"/>
    <w:rsid w:val="006F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854B"/>
  <w15:chartTrackingRefBased/>
  <w15:docId w15:val="{1248BEB2-2E14-4A50-B542-F5641C9C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06D1"/>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5106D1"/>
    <w:rPr>
      <w:rFonts w:ascii="Times New Roman" w:eastAsia="Times New Roman" w:hAnsi="Times New Roman" w:cs="Times New Roman"/>
      <w:sz w:val="20"/>
      <w:szCs w:val="20"/>
      <w:lang w:eastAsia="en-GB"/>
    </w:rPr>
  </w:style>
  <w:style w:type="paragraph" w:styleId="BodyText">
    <w:name w:val="Body Text"/>
    <w:basedOn w:val="Normal"/>
    <w:link w:val="BodyTextChar"/>
    <w:rsid w:val="005106D1"/>
    <w:pPr>
      <w:spacing w:after="0" w:line="240" w:lineRule="auto"/>
    </w:pPr>
    <w:rPr>
      <w:rFonts w:ascii="Times New Roman" w:eastAsia="Times New Roman" w:hAnsi="Times New Roman" w:cs="Times New Roman"/>
      <w:sz w:val="40"/>
      <w:szCs w:val="24"/>
    </w:rPr>
  </w:style>
  <w:style w:type="character" w:customStyle="1" w:styleId="BodyTextChar">
    <w:name w:val="Body Text Char"/>
    <w:basedOn w:val="DefaultParagraphFont"/>
    <w:link w:val="BodyText"/>
    <w:rsid w:val="005106D1"/>
    <w:rPr>
      <w:rFonts w:ascii="Times New Roman" w:eastAsia="Times New Roman" w:hAnsi="Times New Roman" w:cs="Times New Roman"/>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2018-12-12T11:37:00Z</dcterms:created>
  <dcterms:modified xsi:type="dcterms:W3CDTF">2018-12-12T11:42:00Z</dcterms:modified>
</cp:coreProperties>
</file>